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0" w:type="dxa"/>
        <w:tblInd w:w="-83" w:type="dxa"/>
        <w:shd w:val="clear" w:color="auto" w:fill="FFFFFF"/>
        <w:tblCellMar>
          <w:left w:w="0" w:type="dxa"/>
          <w:right w:w="0" w:type="dxa"/>
        </w:tblCellMar>
        <w:tblLook w:val="04A0" w:firstRow="1" w:lastRow="0" w:firstColumn="1" w:lastColumn="0" w:noHBand="0" w:noVBand="1"/>
      </w:tblPr>
      <w:tblGrid>
        <w:gridCol w:w="8223"/>
      </w:tblGrid>
      <w:tr w:rsidR="005E3F66" w:rsidRPr="005E3F66" w:rsidTr="005E3F66">
        <w:trPr>
          <w:tblCellSpacing w:w="0" w:type="dxa"/>
        </w:trPr>
        <w:tc>
          <w:tcPr>
            <w:tcW w:w="5000" w:type="pct"/>
            <w:shd w:val="clear" w:color="auto" w:fill="FFFFFF"/>
            <w:vAlign w:val="center"/>
            <w:hideMark/>
          </w:tcPr>
          <w:p w:rsidR="005E3F66" w:rsidRPr="005E3F66" w:rsidRDefault="005E3F66" w:rsidP="005E3F66">
            <w:pPr>
              <w:widowControl/>
              <w:spacing w:before="100" w:beforeAutospacing="1" w:after="100" w:afterAutospacing="1" w:line="306" w:lineRule="atLeast"/>
              <w:jc w:val="center"/>
              <w:rPr>
                <w:rFonts w:ascii="宋体" w:eastAsia="宋体" w:hAnsi="宋体" w:cs="宋体"/>
                <w:color w:val="000000"/>
                <w:kern w:val="0"/>
                <w:sz w:val="24"/>
                <w:szCs w:val="24"/>
              </w:rPr>
            </w:pPr>
            <w:bookmarkStart w:id="0" w:name="_GoBack"/>
            <w:r w:rsidRPr="005E3F66">
              <w:rPr>
                <w:rFonts w:ascii="宋体" w:eastAsia="宋体" w:hAnsi="宋体" w:cs="宋体" w:hint="eastAsia"/>
                <w:b/>
                <w:bCs/>
                <w:color w:val="000000"/>
                <w:kern w:val="0"/>
                <w:sz w:val="44"/>
                <w:szCs w:val="44"/>
              </w:rPr>
              <w:t>江西省科学技术厅关于做好2017年创新人才推进计划推荐选拔工作的通知</w:t>
            </w:r>
            <w:bookmarkEnd w:id="0"/>
          </w:p>
        </w:tc>
      </w:tr>
      <w:tr w:rsidR="005E3F66" w:rsidRPr="005E3F66" w:rsidTr="005E3F66">
        <w:trPr>
          <w:tblCellSpacing w:w="0" w:type="dxa"/>
        </w:trPr>
        <w:tc>
          <w:tcPr>
            <w:tcW w:w="5000" w:type="pct"/>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223"/>
            </w:tblGrid>
            <w:tr w:rsidR="005E3F66" w:rsidRPr="005E3F66">
              <w:trPr>
                <w:tblCellSpacing w:w="0" w:type="dxa"/>
                <w:jc w:val="center"/>
              </w:trPr>
              <w:tc>
                <w:tcPr>
                  <w:tcW w:w="5000" w:type="pct"/>
                  <w:vAlign w:val="center"/>
                  <w:hideMark/>
                </w:tcPr>
                <w:p w:rsidR="005E3F66" w:rsidRPr="005E3F66" w:rsidRDefault="005E3F66" w:rsidP="005E3F66">
                  <w:pPr>
                    <w:widowControl/>
                    <w:jc w:val="left"/>
                    <w:rPr>
                      <w:rFonts w:ascii="宋体" w:eastAsia="宋体" w:hAnsi="宋体" w:cs="宋体"/>
                      <w:color w:val="000000"/>
                      <w:kern w:val="0"/>
                      <w:sz w:val="24"/>
                      <w:szCs w:val="24"/>
                    </w:rPr>
                  </w:pPr>
                </w:p>
              </w:tc>
            </w:tr>
            <w:tr w:rsidR="005E3F66" w:rsidRPr="005E3F66">
              <w:trPr>
                <w:tblCellSpacing w:w="0" w:type="dxa"/>
                <w:jc w:val="center"/>
              </w:trPr>
              <w:tc>
                <w:tcPr>
                  <w:tcW w:w="0" w:type="auto"/>
                  <w:hideMark/>
                </w:tcPr>
                <w:p w:rsidR="005E3F66" w:rsidRPr="005E3F66" w:rsidRDefault="005E3F66" w:rsidP="005E3F66">
                  <w:pPr>
                    <w:widowControl/>
                    <w:spacing w:before="100" w:beforeAutospacing="1" w:after="100" w:afterAutospacing="1" w:line="306" w:lineRule="atLeast"/>
                    <w:jc w:val="left"/>
                    <w:rPr>
                      <w:rFonts w:ascii="宋体" w:eastAsia="宋体" w:hAnsi="宋体" w:cs="宋体"/>
                      <w:kern w:val="0"/>
                      <w:sz w:val="24"/>
                      <w:szCs w:val="24"/>
                    </w:rPr>
                  </w:pPr>
                  <w:r w:rsidRPr="005E3F66">
                    <w:rPr>
                      <w:rFonts w:ascii="Calibri" w:eastAsia="仿宋" w:hAnsi="Calibri" w:cs="Calibri"/>
                      <w:kern w:val="0"/>
                      <w:sz w:val="32"/>
                      <w:szCs w:val="32"/>
                    </w:rPr>
                    <w:t> </w:t>
                  </w:r>
                </w:p>
                <w:p w:rsidR="005E3F66" w:rsidRPr="005E3F66" w:rsidRDefault="005E3F66" w:rsidP="005E3F66">
                  <w:pPr>
                    <w:widowControl/>
                    <w:spacing w:before="100" w:beforeAutospacing="1" w:after="100" w:afterAutospacing="1" w:line="306"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各设区市科技局，赣江新区创发局，国家高新区管委会，有关高等院校、省属科研院所：</w:t>
                  </w:r>
                </w:p>
                <w:p w:rsidR="005E3F66" w:rsidRPr="005E3F66" w:rsidRDefault="005E3F66" w:rsidP="005E3F66">
                  <w:pPr>
                    <w:widowControl/>
                    <w:spacing w:before="100" w:beforeAutospacing="1" w:after="300" w:line="420" w:lineRule="atLeast"/>
                    <w:ind w:firstLine="640"/>
                    <w:jc w:val="left"/>
                    <w:rPr>
                      <w:rFonts w:ascii="宋体" w:eastAsia="宋体" w:hAnsi="宋体" w:cs="宋体"/>
                      <w:kern w:val="0"/>
                      <w:sz w:val="24"/>
                      <w:szCs w:val="24"/>
                    </w:rPr>
                  </w:pPr>
                  <w:r w:rsidRPr="005E3F66">
                    <w:rPr>
                      <w:rFonts w:ascii="仿宋" w:eastAsia="仿宋" w:hAnsi="仿宋" w:cs="宋体" w:hint="eastAsia"/>
                      <w:kern w:val="0"/>
                      <w:sz w:val="32"/>
                      <w:szCs w:val="32"/>
                    </w:rPr>
                    <w:t>根据《科技部关于开展2017年创新人才推进计划组织推荐工作的通知》精神，现就做好2017年创新人才推进计划组织推荐工作通知如下：</w:t>
                  </w:r>
                </w:p>
                <w:p w:rsidR="005E3F66" w:rsidRPr="005E3F66" w:rsidRDefault="005E3F66" w:rsidP="005E3F66">
                  <w:pPr>
                    <w:widowControl/>
                    <w:spacing w:before="100" w:beforeAutospacing="1" w:after="100" w:afterAutospacing="1" w:line="306" w:lineRule="atLeast"/>
                    <w:ind w:firstLine="643"/>
                    <w:jc w:val="left"/>
                    <w:rPr>
                      <w:rFonts w:ascii="宋体" w:eastAsia="宋体" w:hAnsi="宋体" w:cs="宋体"/>
                      <w:kern w:val="0"/>
                      <w:sz w:val="24"/>
                      <w:szCs w:val="24"/>
                    </w:rPr>
                  </w:pPr>
                  <w:r w:rsidRPr="005E3F66">
                    <w:rPr>
                      <w:rFonts w:ascii="仿宋" w:eastAsia="仿宋" w:hAnsi="仿宋" w:cs="宋体" w:hint="eastAsia"/>
                      <w:b/>
                      <w:bCs/>
                      <w:kern w:val="0"/>
                      <w:sz w:val="32"/>
                      <w:szCs w:val="32"/>
                    </w:rPr>
                    <w:t>一、总体要求</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1.</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坚持向科研一线和企业科技人才倾斜。重点支持在科研一线潜心研究的科技人才，高等学校、科研院所等法人单位的主要负责人不参加申报。对来自企业的中青年科技创新领军人才和重点领域创新团队推荐人选适当放宽推荐条件。地方推荐人选中，中青年科技创新领军人才和重点领域创新团队推荐人选来自企业的比例不低于1/5。</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2.</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坚持以用为本。推荐人选要符合国家和部门及地方发展需求。用人单位要在人才培养、使用和支持方面承诺落实支撑保障条件。扩大选才的覆盖范围，重视从战略性新兴产业、发展速度快、市场估值高的“独角兽”公司中推荐</w:t>
                  </w:r>
                  <w:r w:rsidRPr="005E3F66">
                    <w:rPr>
                      <w:rFonts w:ascii="仿宋" w:eastAsia="仿宋" w:hAnsi="仿宋" w:cs="宋体" w:hint="eastAsia"/>
                      <w:kern w:val="0"/>
                      <w:sz w:val="32"/>
                      <w:szCs w:val="32"/>
                    </w:rPr>
                    <w:lastRenderedPageBreak/>
                    <w:t>科技创新创业人才。同一法人单位通过一个推荐渠道推荐人选原则上不超过5人。</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3.</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坚持人才、项目和基地有机结合。推荐人选优先从重大研发项目和重点实验室、工程技术研究中心等创新基地中推荐；已列入部门、地方人才计划的人选可择优推荐，形成有效的人才梯队和共同支持的工作格局。</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4.</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坚持好中选优，确保推荐质量。严格选才标准，把推荐对象的家国情怀、理想信念、科学精神、为民服务等摆在突出位置，将推荐人选的科研诚信、品德、能力、业绩和发展潜力，作为人才遴选的主要条件，切实把好推荐质量关。</w:t>
                  </w:r>
                </w:p>
                <w:p w:rsidR="005E3F66" w:rsidRPr="005E3F66" w:rsidRDefault="005E3F66" w:rsidP="005E3F66">
                  <w:pPr>
                    <w:widowControl/>
                    <w:spacing w:before="100" w:beforeAutospacing="1" w:after="100" w:afterAutospacing="1" w:line="420" w:lineRule="atLeast"/>
                    <w:jc w:val="left"/>
                    <w:rPr>
                      <w:rFonts w:ascii="宋体" w:eastAsia="宋体" w:hAnsi="宋体" w:cs="宋体"/>
                      <w:kern w:val="0"/>
                      <w:sz w:val="24"/>
                      <w:szCs w:val="24"/>
                    </w:rPr>
                  </w:pPr>
                  <w:r w:rsidRPr="005E3F66">
                    <w:rPr>
                      <w:rFonts w:ascii="Calibri" w:eastAsia="仿宋" w:hAnsi="Calibri" w:cs="Calibri"/>
                      <w:b/>
                      <w:bCs/>
                      <w:kern w:val="0"/>
                      <w:sz w:val="32"/>
                      <w:szCs w:val="32"/>
                    </w:rPr>
                    <w:t>   </w:t>
                  </w:r>
                  <w:r w:rsidRPr="005E3F66">
                    <w:rPr>
                      <w:rFonts w:ascii="仿宋" w:eastAsia="仿宋" w:hAnsi="仿宋" w:cs="宋体" w:hint="eastAsia"/>
                      <w:b/>
                      <w:bCs/>
                      <w:kern w:val="0"/>
                      <w:sz w:val="32"/>
                      <w:szCs w:val="32"/>
                    </w:rPr>
                    <w:t>二、条件要求</w:t>
                  </w:r>
                </w:p>
                <w:p w:rsidR="005E3F66" w:rsidRPr="005E3F66" w:rsidRDefault="005E3F66" w:rsidP="005E3F66">
                  <w:pPr>
                    <w:widowControl/>
                    <w:spacing w:before="100" w:beforeAutospacing="1" w:after="100" w:afterAutospacing="1"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1.</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中青年科技创新领军人才应具备以下条件：</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——坚持科学精神，恪守科学道德，品行端正。</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——研究方向符合科技前沿发展趋势或属于国家战略性新兴产业领域。</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lastRenderedPageBreak/>
                    <w:t>——年龄不超过45周岁（1972年1月1日以后出生），具有博士学位或副高级以上职称（企业科技人才可不受职称限制，并适当放宽学历要求）。</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——已取得高水平创新性成果，在所在行业或领域业绩突出，具有较大的创新发展潜力，主要精力放在科研一线从事研究开发工作。</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——具有较强的科研领军才能和团队组织管理能力。</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为海外引进人才的，须已回国工作2年以上（2016年3月9日前回国，以与用人单位签署的正式工作协议或合同为准），并保证在今后5年内每年在国内工作9个月以上。</w:t>
                  </w:r>
                </w:p>
                <w:p w:rsidR="005E3F66" w:rsidRPr="005E3F66" w:rsidRDefault="005E3F66" w:rsidP="005E3F66">
                  <w:pPr>
                    <w:widowControl/>
                    <w:spacing w:before="100" w:beforeAutospacing="1" w:after="100" w:afterAutospacing="1"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2.</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重点领域创新团队应具备以下条件：</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——团队研究方向符合国家、行业重点发展需求。</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——团队承担重大科研项目或重点工程和重大建设项目的重点研发任务，有明确的研发目标和发展规划。</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——团队创新业绩突出，研发水平居行业或领域前列，并具有持续创新能力和较好的发展前景。</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——团队结构稳定、合理，核心成员一般不少于5人、不超过15人，可跨单位协作。</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lastRenderedPageBreak/>
                    <w:t>——团队负责人年龄不超过50周岁（1967年1月1日以后出生），并同时符合中青年科技创新领军人才的其他基本条件。</w:t>
                  </w:r>
                </w:p>
                <w:p w:rsidR="005E3F66" w:rsidRPr="005E3F66" w:rsidRDefault="005E3F66" w:rsidP="005E3F66">
                  <w:pPr>
                    <w:widowControl/>
                    <w:spacing w:before="100" w:beforeAutospacing="1" w:after="100" w:afterAutospacing="1"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3.</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科技创新创业人才应具备以下条件：</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——申报人为企业主要创办者和实际控制人（为企业第一大股东或法人代表），具有较强的创新创业精神、市场开拓和经营管理能力。</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——企业在中华人民共和国大陆境内注册，依法经营，创办时间为2年以上（2016年3月9日前注册），具有较好的经营业绩、成长性和创新能力。</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企业拥有核心技术和自主知识产权，至少拥有1项主营业务相关的发明专利（或动植物新品种、著作权等），创业项目符合我国战略性新兴产业发展方向，具有特色产品或创新性商业模式，技术水平在行业中处于先进地位。</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——企业应具备良好的盈利能力和市场前景；创办5年以上的企业，最近2年净利润累计不少于500万元。</w:t>
                  </w:r>
                </w:p>
                <w:p w:rsidR="005E3F66" w:rsidRPr="005E3F66" w:rsidRDefault="005E3F66" w:rsidP="005E3F66">
                  <w:pPr>
                    <w:widowControl/>
                    <w:spacing w:before="100" w:beforeAutospacing="1" w:after="100" w:afterAutospacing="1"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4.</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创新人才培养示范基地应具备以下条件：</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——申报单位应为高等学校、科研院所（含具有法人资格的企业研发机构）或科技园区。申报单位要有好的人才工</w:t>
                  </w:r>
                  <w:r w:rsidRPr="005E3F66">
                    <w:rPr>
                      <w:rFonts w:ascii="仿宋" w:eastAsia="仿宋" w:hAnsi="仿宋" w:cs="宋体" w:hint="eastAsia"/>
                      <w:kern w:val="0"/>
                      <w:sz w:val="32"/>
                      <w:szCs w:val="32"/>
                    </w:rPr>
                    <w:lastRenderedPageBreak/>
                    <w:t>作基础，人才培养体制机制改革力度大、政策突破性强，具有明确的改革思路和切实可行的落实措施，并取得明显的工作成效。鼓励申报单位选择具有鲜明特色和示范带动意义的内设机构或非法人机构作为示范基地建设单位。</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申报单位为高等学校和科研院所的，应在相关科技领域具有较强科研实力；在科技人才的培养使用、评价激励、管理服务等方面先行先试、大胆探索；在培养拔尖和青年人才、产学研联合培养人才、人才国际交流与合作等方面具有典型经验与做法，形成富有特色、取得初步成效的人才培养模式。</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申报单位为科技园区的，应在培育和发展战略性新兴产业方面成效突出；建立为创业人才服务的专业化技术服务平台和良好创新创业环境；在科技创新创业人才的引进、培养、激励等方面建立良好机制并取得明显成效。</w:t>
                  </w:r>
                </w:p>
                <w:p w:rsidR="005E3F66" w:rsidRPr="005E3F66" w:rsidRDefault="005E3F66" w:rsidP="005E3F66">
                  <w:pPr>
                    <w:widowControl/>
                    <w:spacing w:before="100" w:beforeAutospacing="1" w:after="100" w:afterAutospacing="1" w:line="420" w:lineRule="atLeast"/>
                    <w:jc w:val="left"/>
                    <w:rPr>
                      <w:rFonts w:ascii="宋体" w:eastAsia="宋体" w:hAnsi="宋体" w:cs="宋体"/>
                      <w:kern w:val="0"/>
                      <w:sz w:val="24"/>
                      <w:szCs w:val="24"/>
                    </w:rPr>
                  </w:pPr>
                  <w:r w:rsidRPr="005E3F66">
                    <w:rPr>
                      <w:rFonts w:ascii="Calibri" w:eastAsia="仿宋" w:hAnsi="Calibri" w:cs="Calibri"/>
                      <w:b/>
                      <w:bCs/>
                      <w:kern w:val="0"/>
                      <w:sz w:val="32"/>
                      <w:szCs w:val="32"/>
                    </w:rPr>
                    <w:t> </w:t>
                  </w:r>
                  <w:r w:rsidRPr="005E3F66">
                    <w:rPr>
                      <w:rFonts w:ascii="仿宋" w:eastAsia="仿宋" w:hAnsi="仿宋" w:cs="宋体" w:hint="eastAsia"/>
                      <w:b/>
                      <w:bCs/>
                      <w:kern w:val="0"/>
                      <w:sz w:val="32"/>
                      <w:szCs w:val="32"/>
                    </w:rPr>
                    <w:t xml:space="preserve"> </w:t>
                  </w:r>
                  <w:r w:rsidRPr="005E3F66">
                    <w:rPr>
                      <w:rFonts w:ascii="Calibri" w:eastAsia="仿宋" w:hAnsi="Calibri" w:cs="Calibri"/>
                      <w:b/>
                      <w:bCs/>
                      <w:kern w:val="0"/>
                      <w:sz w:val="32"/>
                      <w:szCs w:val="32"/>
                    </w:rPr>
                    <w:t>  </w:t>
                  </w:r>
                  <w:r w:rsidRPr="005E3F66">
                    <w:rPr>
                      <w:rFonts w:ascii="仿宋" w:eastAsia="仿宋" w:hAnsi="仿宋" w:cs="宋体" w:hint="eastAsia"/>
                      <w:b/>
                      <w:bCs/>
                      <w:kern w:val="0"/>
                      <w:sz w:val="32"/>
                      <w:szCs w:val="32"/>
                    </w:rPr>
                    <w:t>三、名额分配</w:t>
                  </w:r>
                </w:p>
                <w:p w:rsidR="005E3F66" w:rsidRPr="005E3F66" w:rsidRDefault="005E3F66" w:rsidP="005E3F66">
                  <w:pPr>
                    <w:widowControl/>
                    <w:spacing w:before="100" w:beforeAutospacing="1" w:after="100" w:afterAutospacing="1" w:line="306"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1．各设区市、赣江新区可推荐中青年科技创新领军人才不少于1名，科技创新创业人才不少于2名。</w:t>
                  </w:r>
                </w:p>
                <w:p w:rsidR="005E3F66" w:rsidRPr="005E3F66" w:rsidRDefault="005E3F66" w:rsidP="005E3F66">
                  <w:pPr>
                    <w:widowControl/>
                    <w:spacing w:before="100" w:beforeAutospacing="1" w:after="100" w:afterAutospacing="1" w:line="306"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2．有关高等院校、科研院所可推荐中青年科技创新领军人才不少于3名，科技创新创业人才不少于1名。</w:t>
                  </w:r>
                </w:p>
                <w:p w:rsidR="005E3F66" w:rsidRPr="005E3F66" w:rsidRDefault="005E3F66" w:rsidP="005E3F66">
                  <w:pPr>
                    <w:widowControl/>
                    <w:spacing w:before="100" w:beforeAutospacing="1" w:after="100" w:afterAutospacing="1" w:line="306"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lastRenderedPageBreak/>
                    <w:t>3.</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各国家级高新区推荐科技创新创业人才不少于2名。</w:t>
                  </w:r>
                </w:p>
                <w:p w:rsidR="005E3F66" w:rsidRPr="005E3F66" w:rsidRDefault="005E3F66" w:rsidP="005E3F66">
                  <w:pPr>
                    <w:widowControl/>
                    <w:spacing w:before="100" w:beforeAutospacing="1" w:after="100" w:afterAutospacing="1" w:line="306"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4．重点领域创新团队和创新人才培养示范基地的推荐，请各有关单位根据实际情况和推荐要求推荐，省科技厅将择优向上推荐。</w:t>
                  </w:r>
                </w:p>
                <w:p w:rsidR="005E3F66" w:rsidRPr="005E3F66" w:rsidRDefault="005E3F66" w:rsidP="005E3F66">
                  <w:pPr>
                    <w:widowControl/>
                    <w:spacing w:before="100" w:beforeAutospacing="1" w:after="100" w:afterAutospacing="1" w:line="306" w:lineRule="atLeast"/>
                    <w:jc w:val="left"/>
                    <w:rPr>
                      <w:rFonts w:ascii="宋体" w:eastAsia="宋体" w:hAnsi="宋体" w:cs="宋体"/>
                      <w:kern w:val="0"/>
                      <w:sz w:val="24"/>
                      <w:szCs w:val="24"/>
                    </w:rPr>
                  </w:pPr>
                  <w:r w:rsidRPr="005E3F66">
                    <w:rPr>
                      <w:rFonts w:ascii="Calibri" w:eastAsia="仿宋" w:hAnsi="Calibri" w:cs="Calibri"/>
                      <w:kern w:val="0"/>
                      <w:sz w:val="32"/>
                      <w:szCs w:val="32"/>
                    </w:rPr>
                    <w:t> </w:t>
                  </w:r>
                </w:p>
                <w:p w:rsidR="005E3F66" w:rsidRPr="005E3F66" w:rsidRDefault="005E3F66" w:rsidP="005E3F66">
                  <w:pPr>
                    <w:widowControl/>
                    <w:spacing w:before="100" w:beforeAutospacing="1" w:after="100" w:afterAutospacing="1" w:line="420" w:lineRule="atLeast"/>
                    <w:jc w:val="left"/>
                    <w:rPr>
                      <w:rFonts w:ascii="宋体" w:eastAsia="宋体" w:hAnsi="宋体" w:cs="宋体"/>
                      <w:kern w:val="0"/>
                      <w:sz w:val="24"/>
                      <w:szCs w:val="24"/>
                    </w:rPr>
                  </w:pPr>
                  <w:r w:rsidRPr="005E3F66">
                    <w:rPr>
                      <w:rFonts w:ascii="Calibri" w:eastAsia="仿宋" w:hAnsi="Calibri" w:cs="Calibri"/>
                      <w:b/>
                      <w:bCs/>
                      <w:kern w:val="0"/>
                      <w:sz w:val="32"/>
                      <w:szCs w:val="32"/>
                    </w:rPr>
                    <w:t> </w:t>
                  </w:r>
                  <w:r w:rsidRPr="005E3F66">
                    <w:rPr>
                      <w:rFonts w:ascii="仿宋" w:eastAsia="仿宋" w:hAnsi="仿宋" w:cs="宋体" w:hint="eastAsia"/>
                      <w:b/>
                      <w:bCs/>
                      <w:kern w:val="0"/>
                      <w:sz w:val="32"/>
                      <w:szCs w:val="32"/>
                    </w:rPr>
                    <w:t xml:space="preserve"> </w:t>
                  </w:r>
                  <w:r w:rsidRPr="005E3F66">
                    <w:rPr>
                      <w:rFonts w:ascii="Calibri" w:eastAsia="仿宋" w:hAnsi="Calibri" w:cs="Calibri"/>
                      <w:b/>
                      <w:bCs/>
                      <w:kern w:val="0"/>
                      <w:sz w:val="32"/>
                      <w:szCs w:val="32"/>
                    </w:rPr>
                    <w:t>  </w:t>
                  </w:r>
                  <w:r w:rsidRPr="005E3F66">
                    <w:rPr>
                      <w:rFonts w:ascii="仿宋" w:eastAsia="仿宋" w:hAnsi="仿宋" w:cs="宋体" w:hint="eastAsia"/>
                      <w:b/>
                      <w:bCs/>
                      <w:kern w:val="0"/>
                      <w:sz w:val="32"/>
                      <w:szCs w:val="32"/>
                    </w:rPr>
                    <w:t>四、工作要求</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1.</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已入选推进计划的和连续申报2次未入选的，本年度不再申报。已入选国家“万人计划”（青年拔尖人才除外）和入选国家“千人计划”尚在合同期内的人员，不再申报。</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2.</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同一申报对象只能通过一个渠道推荐申报推进计划1个类别项目。</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3.</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各推荐单位要高度重视，积极动员，严格标准，规范程序，在充分发扬民主、广泛征求意见的基础上，经过民主推荐、专家评议、内部公示等程序，征求有关主管部门和纪检监察等部门意见后，集体研究提出推荐人选，确保人选质量。地方科技行政管理部门应加强与地方人才工作领导小组办公室（或人才工作协调小组办公室）的沟通，广泛挖掘优秀人选，切实做好组织推荐工作。</w:t>
                  </w:r>
                </w:p>
                <w:p w:rsidR="005E3F66" w:rsidRPr="005E3F66" w:rsidRDefault="005E3F66" w:rsidP="005E3F66">
                  <w:pPr>
                    <w:widowControl/>
                    <w:spacing w:before="100" w:beforeAutospacing="1" w:after="300" w:line="420"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lastRenderedPageBreak/>
                    <w:t>4.</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各推荐单位在人选推荐中要严格遵守工作纪律，不准事先内定人选，不准弄虚作假，不准替人说情、打招呼、搞拉票等；要组织指导有关单位和人选如实填写推荐材料,</w:t>
                  </w:r>
                  <w:proofErr w:type="gramStart"/>
                  <w:r w:rsidRPr="005E3F66">
                    <w:rPr>
                      <w:rFonts w:ascii="仿宋" w:eastAsia="仿宋" w:hAnsi="仿宋" w:cs="宋体" w:hint="eastAsia"/>
                      <w:kern w:val="0"/>
                      <w:sz w:val="32"/>
                      <w:szCs w:val="32"/>
                    </w:rPr>
                    <w:t>不</w:t>
                  </w:r>
                  <w:proofErr w:type="gramEnd"/>
                  <w:r w:rsidRPr="005E3F66">
                    <w:rPr>
                      <w:rFonts w:ascii="仿宋" w:eastAsia="仿宋" w:hAnsi="仿宋" w:cs="宋体" w:hint="eastAsia"/>
                      <w:kern w:val="0"/>
                      <w:sz w:val="32"/>
                      <w:szCs w:val="32"/>
                    </w:rPr>
                    <w:t>得空项、漏项,对学历证书、财务报表等材料真实性要严格把关；对于违反组织原则和工作纪律的，要按有关规定严肃处理。</w:t>
                  </w:r>
                </w:p>
                <w:p w:rsidR="005E3F66" w:rsidRPr="005E3F66" w:rsidRDefault="005E3F66" w:rsidP="005E3F66">
                  <w:pPr>
                    <w:widowControl/>
                    <w:spacing w:before="100" w:beforeAutospacing="1" w:after="100" w:afterAutospacing="1" w:line="420" w:lineRule="atLeast"/>
                    <w:jc w:val="left"/>
                    <w:rPr>
                      <w:rFonts w:ascii="宋体" w:eastAsia="宋体" w:hAnsi="宋体" w:cs="宋体"/>
                      <w:kern w:val="0"/>
                      <w:sz w:val="24"/>
                      <w:szCs w:val="24"/>
                    </w:rPr>
                  </w:pPr>
                  <w:r w:rsidRPr="005E3F66">
                    <w:rPr>
                      <w:rFonts w:ascii="Calibri" w:eastAsia="仿宋" w:hAnsi="Calibri" w:cs="Calibri"/>
                      <w:b/>
                      <w:bCs/>
                      <w:kern w:val="0"/>
                      <w:sz w:val="32"/>
                      <w:szCs w:val="32"/>
                    </w:rPr>
                    <w:t>   </w:t>
                  </w:r>
                  <w:r w:rsidRPr="005E3F66">
                    <w:rPr>
                      <w:rFonts w:ascii="仿宋" w:eastAsia="仿宋" w:hAnsi="仿宋" w:cs="宋体" w:hint="eastAsia"/>
                      <w:b/>
                      <w:bCs/>
                      <w:kern w:val="0"/>
                      <w:sz w:val="32"/>
                      <w:szCs w:val="32"/>
                    </w:rPr>
                    <w:t>五、申报流程</w:t>
                  </w:r>
                </w:p>
                <w:p w:rsidR="005E3F66" w:rsidRPr="005E3F66" w:rsidRDefault="005E3F66" w:rsidP="005E3F66">
                  <w:pPr>
                    <w:widowControl/>
                    <w:spacing w:before="100" w:beforeAutospacing="1" w:after="100" w:afterAutospacing="1" w:line="306"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1.</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各设区市科技局，国家高新区，有关高等院校、省属科研院所可到国家科技计划项目申报中心（</w:t>
                  </w:r>
                  <w:hyperlink r:id="rId4" w:tgtFrame="_blank" w:history="1">
                    <w:r w:rsidRPr="005E3F66">
                      <w:rPr>
                        <w:rFonts w:ascii="仿宋" w:eastAsia="仿宋" w:hAnsi="仿宋" w:cs="宋体" w:hint="eastAsia"/>
                        <w:color w:val="1E5494"/>
                        <w:kern w:val="0"/>
                        <w:sz w:val="32"/>
                        <w:szCs w:val="32"/>
                        <w:u w:val="single"/>
                      </w:rPr>
                      <w:t>http://program.most.gov.cn</w:t>
                    </w:r>
                  </w:hyperlink>
                  <w:r w:rsidRPr="005E3F66">
                    <w:rPr>
                      <w:rFonts w:ascii="仿宋" w:eastAsia="仿宋" w:hAnsi="仿宋" w:cs="宋体" w:hint="eastAsia"/>
                      <w:kern w:val="0"/>
                      <w:sz w:val="32"/>
                      <w:szCs w:val="32"/>
                    </w:rPr>
                    <w:t>）对应下载推荐表，于2月26日前将推荐表（一式2份，加盖公章）报送省科技</w:t>
                  </w:r>
                  <w:proofErr w:type="gramStart"/>
                  <w:r w:rsidRPr="005E3F66">
                    <w:rPr>
                      <w:rFonts w:ascii="仿宋" w:eastAsia="仿宋" w:hAnsi="仿宋" w:cs="宋体" w:hint="eastAsia"/>
                      <w:kern w:val="0"/>
                      <w:sz w:val="32"/>
                      <w:szCs w:val="32"/>
                    </w:rPr>
                    <w:t>厅政策</w:t>
                  </w:r>
                  <w:proofErr w:type="gramEnd"/>
                  <w:r w:rsidRPr="005E3F66">
                    <w:rPr>
                      <w:rFonts w:ascii="仿宋" w:eastAsia="仿宋" w:hAnsi="仿宋" w:cs="宋体" w:hint="eastAsia"/>
                      <w:kern w:val="0"/>
                      <w:sz w:val="32"/>
                      <w:szCs w:val="32"/>
                    </w:rPr>
                    <w:t>法规处（含电子版）。</w:t>
                  </w:r>
                </w:p>
                <w:p w:rsidR="005E3F66" w:rsidRPr="005E3F66" w:rsidRDefault="005E3F66" w:rsidP="005E3F66">
                  <w:pPr>
                    <w:widowControl/>
                    <w:spacing w:before="100" w:beforeAutospacing="1" w:after="100" w:afterAutospacing="1" w:line="306" w:lineRule="atLeast"/>
                    <w:jc w:val="left"/>
                    <w:rPr>
                      <w:rFonts w:ascii="宋体" w:eastAsia="宋体" w:hAnsi="宋体" w:cs="宋体"/>
                      <w:kern w:val="0"/>
                      <w:sz w:val="24"/>
                      <w:szCs w:val="24"/>
                    </w:rPr>
                  </w:pPr>
                  <w:r w:rsidRPr="005E3F66">
                    <w:rPr>
                      <w:rFonts w:ascii="仿宋" w:eastAsia="仿宋" w:hAnsi="仿宋" w:cs="宋体" w:hint="eastAsia"/>
                      <w:kern w:val="0"/>
                      <w:sz w:val="32"/>
                      <w:szCs w:val="32"/>
                    </w:rPr>
                    <w:t>2．省科技厅将于3月1日组织专家评审遴选，根据专家评审结果确定拟推荐的人选和单位，并将结果通知所在单位进行内部公示，无异议的3月6日前完成网上申报（具体申报流程请认真阅读网站说明），并统一将相关推荐材料报送科技部。</w:t>
                  </w:r>
                </w:p>
                <w:p w:rsidR="005E3F66" w:rsidRPr="005E3F66" w:rsidRDefault="005E3F66" w:rsidP="005E3F66">
                  <w:pPr>
                    <w:widowControl/>
                    <w:spacing w:before="100" w:beforeAutospacing="1" w:after="100" w:afterAutospacing="1" w:line="306" w:lineRule="atLeast"/>
                    <w:ind w:firstLine="640"/>
                    <w:jc w:val="left"/>
                    <w:rPr>
                      <w:rFonts w:ascii="宋体" w:eastAsia="宋体" w:hAnsi="宋体" w:cs="宋体"/>
                      <w:kern w:val="0"/>
                      <w:sz w:val="24"/>
                      <w:szCs w:val="24"/>
                    </w:rPr>
                  </w:pPr>
                  <w:r w:rsidRPr="005E3F66">
                    <w:rPr>
                      <w:rFonts w:ascii="仿宋_GB2312" w:eastAsia="仿宋_GB2312" w:hAnsi="宋体" w:cs="宋体" w:hint="eastAsia"/>
                      <w:kern w:val="0"/>
                      <w:sz w:val="32"/>
                      <w:szCs w:val="32"/>
                    </w:rPr>
                    <w:t> </w:t>
                  </w:r>
                </w:p>
                <w:p w:rsidR="005E3F66" w:rsidRPr="005E3F66" w:rsidRDefault="005E3F66" w:rsidP="005E3F66">
                  <w:pPr>
                    <w:widowControl/>
                    <w:spacing w:before="100" w:beforeAutospacing="1" w:after="100" w:afterAutospacing="1" w:line="306" w:lineRule="atLeast"/>
                    <w:jc w:val="left"/>
                    <w:rPr>
                      <w:rFonts w:ascii="宋体" w:eastAsia="宋体" w:hAnsi="宋体" w:cs="宋体"/>
                      <w:kern w:val="0"/>
                      <w:sz w:val="24"/>
                      <w:szCs w:val="24"/>
                    </w:rPr>
                  </w:pPr>
                  <w:r w:rsidRPr="005E3F66">
                    <w:rPr>
                      <w:rFonts w:ascii="仿宋" w:eastAsia="仿宋" w:hAnsi="仿宋" w:cs="宋体" w:hint="eastAsia"/>
                      <w:b/>
                      <w:bCs/>
                      <w:kern w:val="0"/>
                      <w:sz w:val="32"/>
                      <w:szCs w:val="32"/>
                    </w:rPr>
                    <w:t>六、联系人及联系方式</w:t>
                  </w:r>
                </w:p>
                <w:p w:rsidR="005E3F66" w:rsidRPr="005E3F66" w:rsidRDefault="005E3F66" w:rsidP="005E3F66">
                  <w:pPr>
                    <w:widowControl/>
                    <w:spacing w:before="100" w:beforeAutospacing="1" w:after="100" w:afterAutospacing="1" w:line="306" w:lineRule="atLeast"/>
                    <w:ind w:firstLine="640"/>
                    <w:jc w:val="left"/>
                    <w:rPr>
                      <w:rFonts w:ascii="宋体" w:eastAsia="宋体" w:hAnsi="宋体" w:cs="宋体"/>
                      <w:kern w:val="0"/>
                      <w:sz w:val="24"/>
                      <w:szCs w:val="24"/>
                    </w:rPr>
                  </w:pPr>
                  <w:r w:rsidRPr="005E3F66">
                    <w:rPr>
                      <w:rFonts w:ascii="仿宋" w:eastAsia="仿宋" w:hAnsi="仿宋" w:cs="宋体" w:hint="eastAsia"/>
                      <w:kern w:val="0"/>
                      <w:sz w:val="32"/>
                      <w:szCs w:val="32"/>
                    </w:rPr>
                    <w:lastRenderedPageBreak/>
                    <w:t>省科技</w:t>
                  </w:r>
                  <w:proofErr w:type="gramStart"/>
                  <w:r w:rsidRPr="005E3F66">
                    <w:rPr>
                      <w:rFonts w:ascii="仿宋" w:eastAsia="仿宋" w:hAnsi="仿宋" w:cs="宋体" w:hint="eastAsia"/>
                      <w:kern w:val="0"/>
                      <w:sz w:val="32"/>
                      <w:szCs w:val="32"/>
                    </w:rPr>
                    <w:t>厅政策</w:t>
                  </w:r>
                  <w:proofErr w:type="gramEnd"/>
                  <w:r w:rsidRPr="005E3F66">
                    <w:rPr>
                      <w:rFonts w:ascii="仿宋" w:eastAsia="仿宋" w:hAnsi="仿宋" w:cs="宋体" w:hint="eastAsia"/>
                      <w:kern w:val="0"/>
                      <w:sz w:val="32"/>
                      <w:szCs w:val="32"/>
                    </w:rPr>
                    <w:t>法规处：</w:t>
                  </w:r>
                </w:p>
                <w:p w:rsidR="005E3F66" w:rsidRPr="005E3F66" w:rsidRDefault="005E3F66" w:rsidP="005E3F66">
                  <w:pPr>
                    <w:widowControl/>
                    <w:spacing w:before="100" w:beforeAutospacing="1" w:after="100" w:afterAutospacing="1" w:line="306" w:lineRule="atLeast"/>
                    <w:ind w:firstLine="640"/>
                    <w:jc w:val="left"/>
                    <w:rPr>
                      <w:rFonts w:ascii="宋体" w:eastAsia="宋体" w:hAnsi="宋体" w:cs="宋体"/>
                      <w:kern w:val="0"/>
                      <w:sz w:val="24"/>
                      <w:szCs w:val="24"/>
                    </w:rPr>
                  </w:pPr>
                  <w:r w:rsidRPr="005E3F66">
                    <w:rPr>
                      <w:rFonts w:ascii="仿宋" w:eastAsia="仿宋" w:hAnsi="仿宋" w:cs="宋体" w:hint="eastAsia"/>
                      <w:kern w:val="0"/>
                      <w:sz w:val="32"/>
                      <w:szCs w:val="32"/>
                    </w:rPr>
                    <w:t>舒 静</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0791-86263488，13397000805</w:t>
                  </w:r>
                </w:p>
                <w:p w:rsidR="005E3F66" w:rsidRPr="005E3F66" w:rsidRDefault="005E3F66" w:rsidP="005E3F66">
                  <w:pPr>
                    <w:widowControl/>
                    <w:spacing w:before="100" w:beforeAutospacing="1" w:after="100" w:afterAutospacing="1" w:line="306" w:lineRule="atLeast"/>
                    <w:ind w:firstLine="640"/>
                    <w:jc w:val="left"/>
                    <w:rPr>
                      <w:rFonts w:ascii="宋体" w:eastAsia="宋体" w:hAnsi="宋体" w:cs="宋体"/>
                      <w:kern w:val="0"/>
                      <w:sz w:val="24"/>
                      <w:szCs w:val="24"/>
                    </w:rPr>
                  </w:pPr>
                  <w:r w:rsidRPr="005E3F66">
                    <w:rPr>
                      <w:rFonts w:ascii="仿宋" w:eastAsia="仿宋" w:hAnsi="仿宋" w:cs="宋体" w:hint="eastAsia"/>
                      <w:kern w:val="0"/>
                      <w:sz w:val="32"/>
                      <w:szCs w:val="32"/>
                    </w:rPr>
                    <w:t>颜 翔</w:t>
                  </w: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0791-86254241</w:t>
                  </w:r>
                </w:p>
                <w:p w:rsidR="005E3F66" w:rsidRPr="005E3F66" w:rsidRDefault="005E3F66" w:rsidP="005E3F66">
                  <w:pPr>
                    <w:widowControl/>
                    <w:spacing w:before="100" w:beforeAutospacing="1" w:after="100" w:afterAutospacing="1" w:line="306" w:lineRule="atLeast"/>
                    <w:ind w:firstLine="640"/>
                    <w:jc w:val="left"/>
                    <w:rPr>
                      <w:rFonts w:ascii="宋体" w:eastAsia="宋体" w:hAnsi="宋体" w:cs="宋体"/>
                      <w:kern w:val="0"/>
                      <w:sz w:val="24"/>
                      <w:szCs w:val="24"/>
                    </w:rPr>
                  </w:pPr>
                  <w:r w:rsidRPr="005E3F66">
                    <w:rPr>
                      <w:rFonts w:ascii="仿宋" w:eastAsia="仿宋" w:hAnsi="仿宋" w:cs="宋体" w:hint="eastAsia"/>
                      <w:kern w:val="0"/>
                      <w:sz w:val="32"/>
                      <w:szCs w:val="32"/>
                    </w:rPr>
                    <w:t>电子邮箱：</w:t>
                  </w:r>
                  <w:hyperlink r:id="rId5" w:tgtFrame="_blank" w:history="1">
                    <w:r w:rsidRPr="005E3F66">
                      <w:rPr>
                        <w:rFonts w:ascii="仿宋" w:eastAsia="仿宋" w:hAnsi="仿宋" w:cs="宋体" w:hint="eastAsia"/>
                        <w:kern w:val="0"/>
                        <w:sz w:val="32"/>
                        <w:szCs w:val="32"/>
                      </w:rPr>
                      <w:t>457187103@qq.com</w:t>
                    </w:r>
                  </w:hyperlink>
                  <w:r w:rsidRPr="005E3F66">
                    <w:rPr>
                      <w:rFonts w:ascii="仿宋" w:eastAsia="仿宋" w:hAnsi="仿宋" w:cs="宋体" w:hint="eastAsia"/>
                      <w:kern w:val="0"/>
                      <w:sz w:val="32"/>
                      <w:szCs w:val="32"/>
                    </w:rPr>
                    <w:t>；</w:t>
                  </w:r>
                </w:p>
                <w:p w:rsidR="005E3F66" w:rsidRPr="005E3F66" w:rsidRDefault="005E3F66" w:rsidP="005E3F66">
                  <w:pPr>
                    <w:widowControl/>
                    <w:spacing w:before="100" w:beforeAutospacing="1" w:after="100" w:afterAutospacing="1" w:line="306" w:lineRule="atLeast"/>
                    <w:ind w:firstLine="640"/>
                    <w:jc w:val="left"/>
                    <w:rPr>
                      <w:rFonts w:ascii="宋体" w:eastAsia="宋体" w:hAnsi="宋体" w:cs="宋体"/>
                      <w:kern w:val="0"/>
                      <w:sz w:val="24"/>
                      <w:szCs w:val="24"/>
                    </w:rPr>
                  </w:pPr>
                  <w:r w:rsidRPr="005E3F66">
                    <w:rPr>
                      <w:rFonts w:ascii="仿宋" w:eastAsia="仿宋" w:hAnsi="仿宋" w:cs="宋体" w:hint="eastAsia"/>
                      <w:kern w:val="0"/>
                      <w:sz w:val="32"/>
                      <w:szCs w:val="32"/>
                    </w:rPr>
                    <w:t>地址及邮编：南昌市省政府</w:t>
                  </w:r>
                  <w:proofErr w:type="gramStart"/>
                  <w:r w:rsidRPr="005E3F66">
                    <w:rPr>
                      <w:rFonts w:ascii="仿宋" w:eastAsia="仿宋" w:hAnsi="仿宋" w:cs="宋体" w:hint="eastAsia"/>
                      <w:kern w:val="0"/>
                      <w:sz w:val="32"/>
                      <w:szCs w:val="32"/>
                    </w:rPr>
                    <w:t>大院北</w:t>
                  </w:r>
                  <w:proofErr w:type="gramEnd"/>
                  <w:r w:rsidRPr="005E3F66">
                    <w:rPr>
                      <w:rFonts w:ascii="仿宋" w:eastAsia="仿宋" w:hAnsi="仿宋" w:cs="宋体" w:hint="eastAsia"/>
                      <w:kern w:val="0"/>
                      <w:sz w:val="32"/>
                      <w:szCs w:val="32"/>
                    </w:rPr>
                    <w:t>二路53号 （330046）</w:t>
                  </w:r>
                </w:p>
                <w:p w:rsidR="005E3F66" w:rsidRPr="005E3F66" w:rsidRDefault="005E3F66" w:rsidP="005E3F66">
                  <w:pPr>
                    <w:widowControl/>
                    <w:spacing w:before="100" w:beforeAutospacing="1" w:after="100" w:afterAutospacing="1" w:line="306" w:lineRule="atLeast"/>
                    <w:ind w:firstLine="640"/>
                    <w:jc w:val="left"/>
                    <w:rPr>
                      <w:rFonts w:ascii="宋体" w:eastAsia="宋体" w:hAnsi="宋体" w:cs="宋体"/>
                      <w:kern w:val="0"/>
                      <w:sz w:val="24"/>
                      <w:szCs w:val="24"/>
                    </w:rPr>
                  </w:pPr>
                  <w:r w:rsidRPr="005E3F66">
                    <w:rPr>
                      <w:rFonts w:ascii="仿宋" w:eastAsia="仿宋" w:hAnsi="仿宋" w:cs="宋体" w:hint="eastAsia"/>
                      <w:kern w:val="0"/>
                      <w:sz w:val="32"/>
                      <w:szCs w:val="32"/>
                    </w:rPr>
                    <w:t>科技部申报系统技术支持：010-88659000</w:t>
                  </w:r>
                </w:p>
                <w:p w:rsidR="005E3F66" w:rsidRPr="005E3F66" w:rsidRDefault="005E3F66" w:rsidP="005E3F66">
                  <w:pPr>
                    <w:widowControl/>
                    <w:spacing w:before="100" w:beforeAutospacing="1" w:after="100" w:afterAutospacing="1" w:line="306" w:lineRule="atLeast"/>
                    <w:jc w:val="left"/>
                    <w:rPr>
                      <w:rFonts w:ascii="宋体" w:eastAsia="宋体" w:hAnsi="宋体" w:cs="宋体"/>
                      <w:kern w:val="0"/>
                      <w:sz w:val="24"/>
                      <w:szCs w:val="24"/>
                    </w:rPr>
                  </w:pPr>
                  <w:r w:rsidRPr="005E3F66">
                    <w:rPr>
                      <w:rFonts w:ascii="Calibri" w:eastAsia="仿宋" w:hAnsi="Calibri" w:cs="Calibri"/>
                      <w:kern w:val="0"/>
                      <w:sz w:val="32"/>
                      <w:szCs w:val="32"/>
                    </w:rPr>
                    <w:t> </w:t>
                  </w:r>
                </w:p>
                <w:p w:rsidR="005E3F66" w:rsidRPr="005E3F66" w:rsidRDefault="005E3F66" w:rsidP="005E3F66">
                  <w:pPr>
                    <w:widowControl/>
                    <w:spacing w:beforeAutospacing="1" w:after="100" w:afterAutospacing="1" w:line="306" w:lineRule="atLeast"/>
                    <w:ind w:firstLine="5120"/>
                    <w:jc w:val="left"/>
                    <w:rPr>
                      <w:rFonts w:ascii="宋体" w:eastAsia="宋体" w:hAnsi="宋体" w:cs="宋体"/>
                      <w:kern w:val="0"/>
                      <w:sz w:val="24"/>
                      <w:szCs w:val="24"/>
                    </w:rPr>
                  </w:pPr>
                  <w:r w:rsidRPr="005E3F66">
                    <w:rPr>
                      <w:rFonts w:ascii="宋体" w:eastAsia="宋体" w:hAnsi="宋体" w:cs="宋体"/>
                      <w:noProof/>
                      <w:kern w:val="0"/>
                      <w:sz w:val="24"/>
                      <w:szCs w:val="24"/>
                    </w:rPr>
                    <mc:AlternateContent>
                      <mc:Choice Requires="wps">
                        <w:drawing>
                          <wp:inline distT="0" distB="0" distL="0" distR="0">
                            <wp:extent cx="1533525" cy="1533525"/>
                            <wp:effectExtent l="0" t="0" r="0" b="0"/>
                            <wp:docPr id="1" name="矩形 1" descr="javascrip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68CDD" id="矩形 1" o:spid="_x0000_s1026" alt="javascript:;" style="width:120.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" filled="f" stroked="f">
                            <o:lock v:ext="edit" aspectratio="t"/>
                            <w10:anchorlock/>
                          </v:rect>
                        </w:pict>
                      </mc:Fallback>
                    </mc:AlternateContent>
                  </w:r>
                  <w:r w:rsidRPr="005E3F66">
                    <w:rPr>
                      <w:rFonts w:ascii="仿宋" w:eastAsia="仿宋" w:hAnsi="仿宋" w:cs="宋体" w:hint="eastAsia"/>
                      <w:kern w:val="0"/>
                      <w:sz w:val="32"/>
                      <w:szCs w:val="32"/>
                    </w:rPr>
                    <w:t>江西省科学技术厅</w:t>
                  </w:r>
                </w:p>
                <w:p w:rsidR="005E3F66" w:rsidRPr="005E3F66" w:rsidRDefault="005E3F66" w:rsidP="005E3F66">
                  <w:pPr>
                    <w:widowControl/>
                    <w:spacing w:before="100" w:beforeAutospacing="1" w:after="100" w:afterAutospacing="1" w:line="306" w:lineRule="atLeast"/>
                    <w:ind w:firstLine="4960"/>
                    <w:jc w:val="left"/>
                    <w:rPr>
                      <w:rFonts w:ascii="宋体" w:eastAsia="宋体" w:hAnsi="宋体" w:cs="宋体"/>
                      <w:kern w:val="0"/>
                      <w:sz w:val="24"/>
                      <w:szCs w:val="24"/>
                    </w:rPr>
                  </w:pPr>
                  <w:r w:rsidRPr="005E3F66">
                    <w:rPr>
                      <w:rFonts w:ascii="Calibri" w:eastAsia="仿宋" w:hAnsi="Calibri" w:cs="Calibri"/>
                      <w:kern w:val="0"/>
                      <w:sz w:val="32"/>
                      <w:szCs w:val="32"/>
                    </w:rPr>
                    <w:t> </w:t>
                  </w:r>
                  <w:r w:rsidRPr="005E3F66">
                    <w:rPr>
                      <w:rFonts w:ascii="仿宋" w:eastAsia="仿宋" w:hAnsi="仿宋" w:cs="宋体" w:hint="eastAsia"/>
                      <w:kern w:val="0"/>
                      <w:sz w:val="32"/>
                      <w:szCs w:val="32"/>
                    </w:rPr>
                    <w:t>2017年12月26日</w:t>
                  </w:r>
                  <w:r w:rsidRPr="005E3F66">
                    <w:rPr>
                      <w:rFonts w:ascii="Calibri" w:eastAsia="仿宋" w:hAnsi="Calibri" w:cs="Calibri"/>
                      <w:kern w:val="0"/>
                      <w:sz w:val="32"/>
                      <w:szCs w:val="32"/>
                    </w:rPr>
                    <w:t> </w:t>
                  </w:r>
                </w:p>
              </w:tc>
            </w:tr>
          </w:tbl>
          <w:p w:rsidR="005E3F66" w:rsidRPr="005E3F66" w:rsidRDefault="005E3F66" w:rsidP="005E3F66">
            <w:pPr>
              <w:widowControl/>
              <w:spacing w:line="357" w:lineRule="atLeast"/>
              <w:jc w:val="center"/>
              <w:rPr>
                <w:rFonts w:ascii="Verdana" w:eastAsia="宋体" w:hAnsi="Verdana" w:cs="宋体"/>
                <w:color w:val="000000"/>
                <w:kern w:val="0"/>
                <w:sz w:val="18"/>
                <w:szCs w:val="18"/>
              </w:rPr>
            </w:pPr>
          </w:p>
        </w:tc>
      </w:tr>
    </w:tbl>
    <w:p w:rsidR="00742269" w:rsidRPr="005E3F66" w:rsidRDefault="00742269"/>
    <w:sectPr w:rsidR="00742269" w:rsidRPr="005E3F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66"/>
    <w:rsid w:val="005E3F66"/>
    <w:rsid w:val="00742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C43DD-1B84-44DE-AADC-300D159E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3F66"/>
  </w:style>
  <w:style w:type="character" w:styleId="a3">
    <w:name w:val="Hyperlink"/>
    <w:basedOn w:val="a0"/>
    <w:uiPriority w:val="99"/>
    <w:semiHidden/>
    <w:unhideWhenUsed/>
    <w:rsid w:val="005E3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57187103@qq.com" TargetMode="External"/><Relationship Id="rId4" Type="http://schemas.openxmlformats.org/officeDocument/2006/relationships/hyperlink" Target="http://program.mos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dc:creator>
  <cp:keywords/>
  <dc:description/>
  <cp:lastModifiedBy>zhu</cp:lastModifiedBy>
  <cp:revision>1</cp:revision>
  <dcterms:created xsi:type="dcterms:W3CDTF">2018-01-14T09:11:00Z</dcterms:created>
  <dcterms:modified xsi:type="dcterms:W3CDTF">2018-01-14T09:12:00Z</dcterms:modified>
</cp:coreProperties>
</file>