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琥珀" w:hAnsi="黑体" w:eastAsia="华文琥珀"/>
          <w:b/>
          <w:bCs/>
          <w:color w:val="FF0000"/>
          <w:sz w:val="52"/>
          <w:szCs w:val="52"/>
        </w:rPr>
      </w:pPr>
      <w:r>
        <w:rPr>
          <w:rFonts w:hint="eastAsia" w:ascii="华文琥珀" w:hAnsi="黑体" w:eastAsia="华文琥珀"/>
          <w:b/>
          <w:bCs/>
          <w:color w:val="FF0000"/>
          <w:sz w:val="52"/>
          <w:szCs w:val="52"/>
        </w:rPr>
        <w:t>南昌大学百年校庆系列学术活动</w:t>
      </w:r>
    </w:p>
    <w:p>
      <w:pPr>
        <w:jc w:val="center"/>
        <w:rPr>
          <w:rFonts w:hint="eastAsia" w:ascii="黑体" w:hAnsi="黑体" w:eastAsia="黑体"/>
          <w:b/>
          <w:bCs/>
          <w:color w:val="FF0000"/>
          <w:sz w:val="44"/>
          <w:szCs w:val="44"/>
          <w:lang w:eastAsia="zh-Hans"/>
        </w:rPr>
      </w:pPr>
      <w:r>
        <w:rPr>
          <w:rFonts w:hint="eastAsia" w:ascii="黑体" w:hAnsi="黑体" w:eastAsia="黑体"/>
          <w:b/>
          <w:bCs/>
          <w:color w:val="FF0000"/>
          <w:sz w:val="44"/>
          <w:szCs w:val="44"/>
          <w:lang w:val="en-US" w:eastAsia="zh-Hans"/>
        </w:rPr>
        <w:t>前湖讲坛第二十九期</w:t>
      </w:r>
      <w:r>
        <w:rPr>
          <w:rFonts w:hint="default" w:ascii="黑体" w:hAnsi="黑体" w:eastAsia="黑体"/>
          <w:b/>
          <w:bCs/>
          <w:color w:val="FF0000"/>
          <w:sz w:val="44"/>
          <w:szCs w:val="44"/>
          <w:lang w:eastAsia="zh-Hans"/>
        </w:rPr>
        <w:t>---</w:t>
      </w:r>
      <w:r>
        <w:rPr>
          <w:rFonts w:hint="eastAsia" w:ascii="黑体" w:hAnsi="黑体" w:eastAsia="黑体"/>
          <w:b/>
          <w:bCs/>
          <w:color w:val="FF0000"/>
          <w:sz w:val="44"/>
          <w:szCs w:val="44"/>
          <w:lang w:val="en-US" w:eastAsia="zh-Hans"/>
        </w:rPr>
        <w:t>任其龙院士学术报告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color w:val="0000FF"/>
          <w:sz w:val="30"/>
          <w:szCs w:val="30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ascii="黑体" w:hAnsi="黑体" w:eastAsia="黑体" w:cs="宋体"/>
          <w:color w:val="3F3F3F"/>
          <w:kern w:val="0"/>
          <w:sz w:val="24"/>
          <w:szCs w:val="2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190500</wp:posOffset>
            </wp:positionV>
            <wp:extent cx="1317625" cy="1692275"/>
            <wp:effectExtent l="0" t="0" r="317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909" cy="17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报告题目：吸附材料设计及在电子特气分离中的应用</w:t>
      </w:r>
      <w:r>
        <w:rPr>
          <w:rFonts w:ascii="黑体" w:hAnsi="黑体" w:eastAsia="黑体" w:cs="宋体"/>
          <w:color w:val="3F3F3F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报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告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人：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任其龙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中国工程院院士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ind w:firstLine="1401" w:firstLineChars="500"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生物质化工教育部重点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实验室主任</w:t>
      </w:r>
    </w:p>
    <w:p>
      <w:pPr>
        <w:spacing w:line="360" w:lineRule="auto"/>
        <w:rPr>
          <w:rFonts w:hint="eastAsia" w:eastAsiaTheme="minorEastAsia"/>
          <w:b/>
          <w:bCs/>
          <w:color w:val="000000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时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间：</w:t>
      </w:r>
      <w:r>
        <w:rPr>
          <w:rFonts w:ascii="黑体" w:hAnsi="黑体" w:eastAsia="黑体" w:cs="Times New Roman"/>
          <w:b/>
          <w:bCs/>
          <w:color w:val="000000"/>
          <w:kern w:val="0"/>
          <w:sz w:val="28"/>
          <w:szCs w:val="28"/>
        </w:rPr>
        <w:t>2021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  <w:t>21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日（星期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三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上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午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>10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0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ascii="黑体" w:hAnsi="黑体" w:eastAsia="黑体" w:cs="宋体"/>
          <w:color w:val="3F3F3F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地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点：前湖校区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智华科技楼</w:t>
      </w:r>
      <w:r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  <w:lang w:eastAsia="zh-Hans"/>
        </w:rPr>
        <w:t>1101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报告人简介</w:t>
      </w:r>
      <w: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  <w:t>:</w:t>
      </w:r>
    </w:p>
    <w:p>
      <w:pPr>
        <w:spacing w:line="360" w:lineRule="auto"/>
        <w:ind w:firstLine="540"/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任其龙，中国工程院院士，浙江大学求是特聘教授，生物质化工教育部重点实验室主任，中国化工学会副理事长，浙江省化工学会理事长，中国化工学会超临界流体专业委员会主任委员，国务院学位委员会学科评议组成员。曾任浙江大学化学工程与生物工程学院院长。长期从事化工分离、吸附材料与离子液体的设计及其应用、超临界流体技术、现代煤化工等领域的应用基础研究和工程实践。承担国家重点研发计划项目、国家自然科学基金重点项目等重大项目。取得了一批有影响力的基础理论研究和产业化成果。在国际著名刊物上发表学术论文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 xml:space="preserve">200 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余篇，授权发明专利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100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余件。以第一完成人获国家技术发明奖二等奖2项等奖项。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00" w:lineRule="auto"/>
        <w:ind w:firstLine="561" w:firstLineChars="200"/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00" w:lineRule="auto"/>
        <w:ind w:firstLine="561" w:firstLineChars="200"/>
        <w:jc w:val="center"/>
        <w:rPr>
          <w:rFonts w:ascii="Times New Roman" w:hAnsi="Times New Roman" w:eastAsia="楷体" w:cs="Times New Roman"/>
          <w:color w:val="3F3F3F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</w:rPr>
        <w:t>欢迎全校师生参加！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right"/>
        <w:rPr>
          <w:rFonts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南昌大学科学技术处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right"/>
        <w:rPr>
          <w:rFonts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资源环境与化工学院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ind w:firstLine="3640"/>
        <w:jc w:val="right"/>
        <w:rPr>
          <w:rFonts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21</w:t>
      </w: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default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19</w:t>
      </w: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琥珀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Verdana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TI1tLA0MjAxNDBW0lEKTi0uzszPAykwrAUA1pSw6ywAAAA="/>
  </w:docVars>
  <w:rsids>
    <w:rsidRoot w:val="0091111B"/>
    <w:rsid w:val="00174844"/>
    <w:rsid w:val="002F36B0"/>
    <w:rsid w:val="00331E2F"/>
    <w:rsid w:val="004C4F23"/>
    <w:rsid w:val="00532E32"/>
    <w:rsid w:val="00537FB1"/>
    <w:rsid w:val="007C1263"/>
    <w:rsid w:val="007E2E47"/>
    <w:rsid w:val="0082290A"/>
    <w:rsid w:val="0091111B"/>
    <w:rsid w:val="00B1529E"/>
    <w:rsid w:val="00B23985"/>
    <w:rsid w:val="00B43A8B"/>
    <w:rsid w:val="00BE049C"/>
    <w:rsid w:val="00C97609"/>
    <w:rsid w:val="00DD79C2"/>
    <w:rsid w:val="00F2456A"/>
    <w:rsid w:val="00F774D4"/>
    <w:rsid w:val="5FEA2DE9"/>
    <w:rsid w:val="6E5F2CEC"/>
    <w:rsid w:val="7D9FC05D"/>
    <w:rsid w:val="9AFF1C4F"/>
    <w:rsid w:val="DFFDA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527</Characters>
  <Lines>4</Lines>
  <Paragraphs>1</Paragraphs>
  <ScaleCrop>false</ScaleCrop>
  <LinksUpToDate>false</LinksUpToDate>
  <CharactersWithSpaces>618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2020-11-06T04:33:00Z</dcterms:created>
  <dc:creator>Reviewer</dc:creator>
  <cp:lastModifiedBy>apple</cp:lastModifiedBy>
  <dcterms:modified xsi:type="dcterms:W3CDTF">2021-04-19T10:55:01Z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