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color w:val="70AD47" w:themeColor="accent6"/>
          <w:sz w:val="36"/>
          <w:szCs w:val="36"/>
          <w14:textFill>
            <w14:solidFill>
              <w14:schemeClr w14:val="accent6"/>
            </w14:solidFill>
          </w14:textFill>
        </w:rPr>
      </w:pPr>
      <w:r>
        <w:rPr>
          <w:rFonts w:hint="eastAsia" w:ascii="宋体" w:hAnsi="宋体" w:eastAsia="宋体"/>
          <w:b/>
          <w:bCs/>
          <w:color w:val="70AD47" w:themeColor="accent6"/>
          <w:sz w:val="36"/>
          <w:szCs w:val="36"/>
          <w14:textFill>
            <w14:solidFill>
              <w14:schemeClr w14:val="accent6"/>
            </w14:solidFill>
          </w14:textFill>
        </w:rPr>
        <w:t>■</w:t>
      </w:r>
      <w:r>
        <w:rPr>
          <w:rFonts w:hint="eastAsia" w:ascii="宋体" w:hAnsi="宋体" w:eastAsia="宋体"/>
          <w:b/>
          <w:bCs/>
          <w:color w:val="70AD47" w:themeColor="accent6"/>
          <w:sz w:val="36"/>
          <w:szCs w:val="36"/>
          <w:lang w:val="en-US" w:eastAsia="zh-CN"/>
          <w14:textFill>
            <w14:solidFill>
              <w14:schemeClr w14:val="accent6"/>
            </w14:solidFill>
          </w14:textFill>
        </w:rPr>
        <w:t>理学院</w:t>
      </w:r>
      <w:r>
        <w:rPr>
          <w:rFonts w:hint="eastAsia"/>
          <w:b/>
          <w:bCs/>
          <w:color w:val="70AD47" w:themeColor="accent6"/>
          <w:sz w:val="36"/>
          <w:szCs w:val="36"/>
          <w14:textFill>
            <w14:solidFill>
              <w14:schemeClr w14:val="accent6"/>
            </w14:solidFill>
          </w14:textFill>
        </w:rPr>
        <w:t>格物论坛</w:t>
      </w:r>
      <w:r>
        <w:rPr>
          <w:rFonts w:hint="eastAsia" w:eastAsia="宋体"/>
          <w:b/>
          <w:bCs/>
          <w:color w:val="70AD47" w:themeColor="accent6"/>
          <w:sz w:val="36"/>
          <w:szCs w:val="36"/>
          <w:lang w:eastAsia="zh-CN"/>
          <w14:textFill>
            <w14:solidFill>
              <w14:schemeClr w14:val="accent6"/>
            </w14:solidFill>
          </w14:textFill>
        </w:rPr>
        <w:t>（</w:t>
      </w:r>
      <w:r>
        <w:rPr>
          <w:rFonts w:hint="eastAsia" w:eastAsia="宋体"/>
          <w:b/>
          <w:bCs/>
          <w:color w:val="70AD47" w:themeColor="accent6"/>
          <w:sz w:val="36"/>
          <w:szCs w:val="36"/>
          <w:lang w:val="en-US" w:eastAsia="zh-CN"/>
          <w14:textFill>
            <w14:solidFill>
              <w14:schemeClr w14:val="accent6"/>
            </w14:solidFill>
          </w14:textFill>
        </w:rPr>
        <w:t>四十</w:t>
      </w:r>
      <w:r>
        <w:rPr>
          <w:rFonts w:hint="eastAsia" w:eastAsia="宋体"/>
          <w:b/>
          <w:bCs/>
          <w:color w:val="70AD47" w:themeColor="accent6"/>
          <w:sz w:val="36"/>
          <w:szCs w:val="36"/>
          <w:lang w:eastAsia="zh-CN"/>
          <w14:textFill>
            <w14:solidFill>
              <w14:schemeClr w14:val="accent6"/>
            </w14:solidFill>
          </w14:textFill>
        </w:rPr>
        <w:t>）</w:t>
      </w:r>
      <w:bookmarkStart w:id="0" w:name="_GoBack"/>
      <w:bookmarkEnd w:id="0"/>
    </w:p>
    <w:p>
      <w:pPr>
        <w:jc w:val="center"/>
        <w:rPr>
          <w:b/>
          <w:color w:val="000000" w:themeColor="text1"/>
          <w:sz w:val="52"/>
          <w:szCs w:val="52"/>
          <w14:textFill>
            <w14:solidFill>
              <w14:schemeClr w14:val="tx1"/>
            </w14:solidFill>
          </w14:textFill>
        </w:rPr>
      </w:pPr>
      <w:r>
        <w:rPr>
          <w:rFonts w:hint="eastAsia"/>
          <w:b/>
          <w:color w:val="4472C4" w:themeColor="accent1"/>
          <w:sz w:val="52"/>
          <w:szCs w:val="52"/>
          <w14:textFill>
            <w14:solidFill>
              <w14:schemeClr w14:val="accent1"/>
            </w14:solidFill>
          </w14:textFill>
        </w:rPr>
        <w:t>为什么要学习偏微分方程</w:t>
      </w:r>
    </w:p>
    <w:p>
      <w:pPr>
        <w:rPr>
          <w:sz w:val="24"/>
          <w:szCs w:val="24"/>
        </w:rPr>
        <w:sectPr>
          <w:headerReference r:id="rId5" w:type="first"/>
          <w:headerReference r:id="rId3" w:type="default"/>
          <w:headerReference r:id="rId4" w:type="even"/>
          <w:type w:val="continuous"/>
          <w:pgSz w:w="11906" w:h="16838"/>
          <w:pgMar w:top="1440" w:right="1800" w:bottom="1440" w:left="1800" w:header="851" w:footer="992" w:gutter="0"/>
          <w:cols w:space="425" w:num="1"/>
          <w:docGrid w:type="lines" w:linePitch="312" w:charSpace="0"/>
        </w:sectPr>
      </w:pPr>
    </w:p>
    <w:p>
      <w:pPr>
        <w:ind w:firstLine="210" w:firstLineChars="100"/>
        <w:rPr>
          <w:rFonts w:hint="eastAsia"/>
          <w:sz w:val="28"/>
          <w:szCs w:val="28"/>
        </w:rPr>
      </w:pPr>
      <w:r>
        <w:drawing>
          <wp:inline distT="0" distB="0" distL="0" distR="0">
            <wp:extent cx="1516380" cy="1583690"/>
            <wp:effectExtent l="0" t="0" r="7620" b="0"/>
            <wp:docPr id="2" name="图片 2" descr="C:\Users\ETERNA~1\AppData\Local\Temp\WeChat Files\2a23f62b4f56345d33379c19e60cf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ETERNA~1\AppData\Local\Temp\WeChat Files\2a23f62b4f56345d33379c19e60cf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74542" cy="1958348"/>
                    </a:xfrm>
                    <a:prstGeom prst="rect">
                      <a:avLst/>
                    </a:prstGeom>
                    <a:noFill/>
                    <a:ln>
                      <a:noFill/>
                    </a:ln>
                  </pic:spPr>
                </pic:pic>
              </a:graphicData>
            </a:graphic>
          </wp:inline>
        </w:drawing>
      </w:r>
    </w:p>
    <w:p>
      <w:pPr>
        <w:rPr>
          <w:sz w:val="28"/>
          <w:szCs w:val="28"/>
        </w:rPr>
      </w:pPr>
      <w:r>
        <w:rPr>
          <w:rFonts w:hint="eastAsia"/>
          <w:sz w:val="28"/>
          <w:szCs w:val="28"/>
        </w:rPr>
        <w:t>报告人：</w:t>
      </w:r>
      <w:r>
        <w:rPr>
          <w:rFonts w:hint="eastAsia"/>
          <w:b/>
          <w:color w:val="000000" w:themeColor="text1"/>
          <w:sz w:val="28"/>
          <w:szCs w:val="28"/>
          <w14:textFill>
            <w14:solidFill>
              <w14:schemeClr w14:val="tx1"/>
            </w14:solidFill>
          </w14:textFill>
        </w:rPr>
        <w:t>辛周平教授（香港中文大学）</w:t>
      </w:r>
    </w:p>
    <w:p>
      <w:pPr>
        <w:rPr>
          <w:sz w:val="28"/>
          <w:szCs w:val="28"/>
        </w:rPr>
      </w:pPr>
      <w:r>
        <w:rPr>
          <w:rFonts w:hint="eastAsia"/>
          <w:sz w:val="28"/>
          <w:szCs w:val="28"/>
        </w:rPr>
        <w:t>时间：</w:t>
      </w:r>
      <w:r>
        <w:rPr>
          <w:rFonts w:hint="eastAsia"/>
          <w:b/>
          <w:color w:val="000000" w:themeColor="text1"/>
          <w:sz w:val="28"/>
          <w:szCs w:val="28"/>
          <w14:textFill>
            <w14:solidFill>
              <w14:schemeClr w14:val="tx1"/>
            </w14:solidFill>
          </w14:textFill>
        </w:rPr>
        <w:t>2021年6月29日，</w:t>
      </w:r>
      <w:r>
        <w:rPr>
          <w:b/>
          <w:color w:val="000000" w:themeColor="text1"/>
          <w:sz w:val="28"/>
          <w:szCs w:val="28"/>
          <w14:textFill>
            <w14:solidFill>
              <w14:schemeClr w14:val="tx1"/>
            </w14:solidFill>
          </w14:textFill>
        </w:rPr>
        <w:t>14</w:t>
      </w:r>
      <w:r>
        <w:rPr>
          <w:rFonts w:hint="eastAsia"/>
          <w:b/>
          <w:color w:val="000000" w:themeColor="text1"/>
          <w:sz w:val="28"/>
          <w:szCs w:val="28"/>
          <w14:textFill>
            <w14:solidFill>
              <w14:schemeClr w14:val="tx1"/>
            </w14:solidFill>
          </w14:textFill>
        </w:rPr>
        <w:t>:</w:t>
      </w:r>
      <w:r>
        <w:rPr>
          <w:b/>
          <w:color w:val="000000" w:themeColor="text1"/>
          <w:sz w:val="28"/>
          <w:szCs w:val="28"/>
          <w14:textFill>
            <w14:solidFill>
              <w14:schemeClr w14:val="tx1"/>
            </w14:solidFill>
          </w14:textFill>
        </w:rPr>
        <w:t>3</w:t>
      </w:r>
      <w:r>
        <w:rPr>
          <w:rFonts w:hint="eastAsia"/>
          <w:b/>
          <w:color w:val="000000" w:themeColor="text1"/>
          <w:sz w:val="28"/>
          <w:szCs w:val="28"/>
          <w14:textFill>
            <w14:solidFill>
              <w14:schemeClr w14:val="tx1"/>
            </w14:solidFill>
          </w14:textFill>
        </w:rPr>
        <w:t>0-1</w:t>
      </w:r>
      <w:r>
        <w:rPr>
          <w:b/>
          <w:color w:val="000000" w:themeColor="text1"/>
          <w:sz w:val="28"/>
          <w:szCs w:val="28"/>
          <w14:textFill>
            <w14:solidFill>
              <w14:schemeClr w14:val="tx1"/>
            </w14:solidFill>
          </w14:textFill>
        </w:rPr>
        <w:t>5</w:t>
      </w:r>
      <w:r>
        <w:rPr>
          <w:rFonts w:hint="eastAsia"/>
          <w:b/>
          <w:color w:val="000000" w:themeColor="text1"/>
          <w:sz w:val="28"/>
          <w:szCs w:val="28"/>
          <w14:textFill>
            <w14:solidFill>
              <w14:schemeClr w14:val="tx1"/>
            </w14:solidFill>
          </w14:textFill>
        </w:rPr>
        <w:t>:</w:t>
      </w:r>
      <w:r>
        <w:rPr>
          <w:b/>
          <w:color w:val="000000" w:themeColor="text1"/>
          <w:sz w:val="28"/>
          <w:szCs w:val="28"/>
          <w14:textFill>
            <w14:solidFill>
              <w14:schemeClr w14:val="tx1"/>
            </w14:solidFill>
          </w14:textFill>
        </w:rPr>
        <w:t>3</w:t>
      </w:r>
      <w:r>
        <w:rPr>
          <w:rFonts w:hint="eastAsia"/>
          <w:b/>
          <w:color w:val="000000" w:themeColor="text1"/>
          <w:sz w:val="28"/>
          <w:szCs w:val="28"/>
          <w14:textFill>
            <w14:solidFill>
              <w14:schemeClr w14:val="tx1"/>
            </w14:solidFill>
          </w14:textFill>
        </w:rPr>
        <w:t>0</w:t>
      </w:r>
    </w:p>
    <w:p>
      <w:pPr>
        <w:rPr>
          <w:sz w:val="28"/>
          <w:szCs w:val="28"/>
        </w:rPr>
      </w:pPr>
      <w:r>
        <w:rPr>
          <w:rFonts w:hint="eastAsia"/>
          <w:sz w:val="28"/>
          <w:szCs w:val="28"/>
        </w:rPr>
        <w:t>线下地点：</w:t>
      </w:r>
      <w:r>
        <w:rPr>
          <w:rFonts w:hint="eastAsia"/>
          <w:b/>
          <w:color w:val="000000" w:themeColor="text1"/>
          <w:sz w:val="28"/>
          <w:szCs w:val="28"/>
          <w14:textFill>
            <w14:solidFill>
              <w14:schemeClr w14:val="tx1"/>
            </w14:solidFill>
          </w14:textFill>
        </w:rPr>
        <w:t>理生楼A5</w:t>
      </w:r>
      <w:r>
        <w:rPr>
          <w:b/>
          <w:color w:val="000000" w:themeColor="text1"/>
          <w:sz w:val="28"/>
          <w:szCs w:val="28"/>
          <w14:textFill>
            <w14:solidFill>
              <w14:schemeClr w14:val="tx1"/>
            </w14:solidFill>
          </w14:textFill>
        </w:rPr>
        <w:t>02</w:t>
      </w:r>
    </w:p>
    <w:p>
      <w:pPr>
        <w:rPr>
          <w:b/>
          <w:color w:val="000000" w:themeColor="text1"/>
          <w:sz w:val="28"/>
          <w:szCs w:val="28"/>
          <w14:textFill>
            <w14:solidFill>
              <w14:schemeClr w14:val="tx1"/>
            </w14:solidFill>
          </w14:textFill>
        </w:rPr>
        <w:sectPr>
          <w:type w:val="continuous"/>
          <w:pgSz w:w="11906" w:h="16838"/>
          <w:pgMar w:top="1440" w:right="1800" w:bottom="1440" w:left="1800" w:header="851" w:footer="992" w:gutter="0"/>
          <w:cols w:equalWidth="0" w:num="2">
            <w:col w:w="2485" w:space="425"/>
            <w:col w:w="5395"/>
          </w:cols>
          <w:docGrid w:type="lines" w:linePitch="312" w:charSpace="0"/>
        </w:sectPr>
      </w:pPr>
      <w:r>
        <w:rPr>
          <w:rFonts w:hint="eastAsia"/>
          <w:sz w:val="28"/>
          <w:szCs w:val="28"/>
        </w:rPr>
        <w:t>线上地点：</w:t>
      </w:r>
      <w:r>
        <w:rPr>
          <w:rFonts w:hint="eastAsia"/>
          <w:b/>
          <w:color w:val="000000" w:themeColor="text1"/>
          <w:sz w:val="28"/>
          <w:szCs w:val="28"/>
          <w14:textFill>
            <w14:solidFill>
              <w14:schemeClr w14:val="tx1"/>
            </w14:solidFill>
          </w14:textFill>
        </w:rPr>
        <w:t>腾讯会议：665165641密码：0629</w:t>
      </w:r>
    </w:p>
    <w:p>
      <w:pPr>
        <w:rPr>
          <w:color w:val="4472C4" w:themeColor="accent1"/>
          <w:sz w:val="28"/>
          <w:szCs w:val="28"/>
          <w14:textFill>
            <w14:solidFill>
              <w14:schemeClr w14:val="accent1"/>
            </w14:solidFill>
          </w14:textFill>
        </w:rPr>
      </w:pPr>
      <w:r>
        <w:rPr>
          <w:rFonts w:hint="eastAsia"/>
          <w:color w:val="4472C4" w:themeColor="accent1"/>
          <w:sz w:val="28"/>
          <w:szCs w:val="28"/>
          <w14:textFill>
            <w14:solidFill>
              <w14:schemeClr w14:val="accent1"/>
            </w14:solidFill>
          </w14:textFill>
        </w:rPr>
        <w:t>报告人简介：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szCs w:val="21"/>
        </w:rPr>
      </w:pPr>
      <w:r>
        <w:rPr>
          <w:rFonts w:hint="eastAsia"/>
          <w:szCs w:val="21"/>
        </w:rPr>
        <w:t>辛周平，教授，1988年在美国密歇根大学获数学博士学位，后加入美国纽约大学柯朗数学研究所并于1996成为终身教授。现任香港中文大学数学科学研究所常务所长、蒙民伟数学讲座教授。辛周平教授长期从事流体力学偏微分方程理论研究，在双曲守恒律、高维激波、边界层理论、可压流体与不可压流体方程和松弛格式等领域做出了重要的具有国际影响的研究成果。是美国 Sloan Research Fellow. 曾在2002年国际数学家大会上做45分钟邀请报告，在2004年的“国际华人数学家大会”上获“晨兴数学奖金奖”。辛周平教授是MAA主编，JMP 和 M2AS副主编，M3AS, SCM等杂志的编委。</w:t>
      </w:r>
    </w:p>
    <w:p>
      <w:pPr>
        <w:rPr>
          <w:color w:val="4472C4" w:themeColor="accent1"/>
          <w:sz w:val="28"/>
          <w:szCs w:val="28"/>
          <w14:textFill>
            <w14:solidFill>
              <w14:schemeClr w14:val="accent1"/>
            </w14:solidFill>
          </w14:textFill>
        </w:rPr>
      </w:pPr>
      <w:r>
        <w:rPr>
          <w:rFonts w:hint="eastAsia"/>
          <w:color w:val="4472C4" w:themeColor="accent1"/>
          <w:sz w:val="28"/>
          <w:szCs w:val="28"/>
          <w14:textFill>
            <w14:solidFill>
              <w14:schemeClr w14:val="accent1"/>
            </w14:solidFill>
          </w14:textFill>
        </w:rPr>
        <w:t>内容摘要：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20" w:firstLineChars="0"/>
        <w:jc w:val="both"/>
        <w:textAlignment w:val="auto"/>
        <w:outlineLvl w:val="9"/>
        <w:rPr>
          <w:szCs w:val="21"/>
        </w:rPr>
      </w:pPr>
      <w:r>
        <w:rPr>
          <w:rFonts w:hint="eastAsia"/>
          <w:szCs w:val="21"/>
        </w:rPr>
        <w:t>偏微分方程既是现代数学的一个重要基础学科，又是许多重要数学分支之间及数学与其它科学之间的基本桥樑。它既可用于刻划数学中一些基本概念，而且可描述客观世界各种重要又复杂的数学现象。比如，曲率流方程的研究导致了Poincare 猜想的解决；广义相对论中Einstein 方程的球对称解预示了黑洞的存在；而麦克斯韦方程组的研究导致了电磁波的发现，进而促进了信息化时代的来临等。本报告将会介绍偏微分方程的背景、发展规律和特点、以及偏微分数学理论发展的一些重要思想和重要成就，并讲述面临的挑战和一些重要公开问题。</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880" w:firstLineChars="200"/>
        <w:jc w:val="both"/>
        <w:textAlignment w:val="auto"/>
        <w:outlineLvl w:val="9"/>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欢迎广大师生参加！</w:t>
      </w:r>
    </w:p>
    <w:p>
      <w:pPr>
        <w:ind w:firstLine="636"/>
        <w:jc w:val="right"/>
        <w:rPr>
          <w:sz w:val="28"/>
          <w:szCs w:val="28"/>
        </w:rPr>
      </w:pPr>
      <w:r>
        <w:rPr>
          <w:rFonts w:hint="eastAsia"/>
          <w:sz w:val="28"/>
          <w:szCs w:val="28"/>
        </w:rPr>
        <w:t>南昌大学理学院数学系</w:t>
      </w:r>
    </w:p>
    <w:p>
      <w:pPr>
        <w:ind w:firstLine="636"/>
        <w:jc w:val="right"/>
        <w:rPr>
          <w:sz w:val="28"/>
          <w:szCs w:val="28"/>
        </w:rPr>
      </w:pPr>
      <w:r>
        <w:rPr>
          <w:rFonts w:hint="eastAsia"/>
          <w:sz w:val="28"/>
          <w:szCs w:val="28"/>
        </w:rPr>
        <w:t>南昌大学科学技术处</w:t>
      </w: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pict>
        <v:shape id="WordPictureWatermark239349705" o:spid="_x0000_s4098" o:spt="75" type="#_x0000_t75" style="position:absolute;left:0pt;height:844.55pt;width:595.3pt;mso-position-horizontal:center;mso-position-horizontal-relative:margin;mso-position-vertical:center;mso-position-vertical-relative:margin;z-index:-251656192;mso-width-relative:page;mso-height-relative:page;mso-width-percent:1000;mso-height-percent:1000;" filled="f" o:preferrelative="f" stroked="f" coordsize="21600,21600" o:allowincell="f">
          <v:path/>
          <v:fill on="f" focussize="0,0"/>
          <v:stroke on="f" joinstyle="miter"/>
          <v:imagedata r:id="rId1" croptop="689f" cropright="4882f" o:title="1"/>
          <o:lock v:ext="edit"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239349704" o:spid="_x0000_s4099" o:spt="75" type="#_x0000_t75" style="position:absolute;left:0pt;height:728.1pt;width:684.9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1"/>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WordPictureWatermark239349703" o:spid="_x0000_s4097" o:spt="75" type="#_x0000_t75" style="position:absolute;left:0pt;height:728.1pt;width:684.9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1"/>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C4"/>
    <w:rsid w:val="0006228B"/>
    <w:rsid w:val="000A32FD"/>
    <w:rsid w:val="00124F28"/>
    <w:rsid w:val="0016745B"/>
    <w:rsid w:val="001D67CD"/>
    <w:rsid w:val="001E6969"/>
    <w:rsid w:val="00394D0E"/>
    <w:rsid w:val="003E64D1"/>
    <w:rsid w:val="00415879"/>
    <w:rsid w:val="00460B27"/>
    <w:rsid w:val="004D07DF"/>
    <w:rsid w:val="0052671E"/>
    <w:rsid w:val="0056363A"/>
    <w:rsid w:val="005D0B7B"/>
    <w:rsid w:val="005D5F78"/>
    <w:rsid w:val="006D6DC7"/>
    <w:rsid w:val="00734033"/>
    <w:rsid w:val="00800B97"/>
    <w:rsid w:val="008B72BB"/>
    <w:rsid w:val="008D4534"/>
    <w:rsid w:val="00904D60"/>
    <w:rsid w:val="0099194D"/>
    <w:rsid w:val="00A006EC"/>
    <w:rsid w:val="00A3796A"/>
    <w:rsid w:val="00B027F4"/>
    <w:rsid w:val="00CA41A9"/>
    <w:rsid w:val="00E25126"/>
    <w:rsid w:val="00E54457"/>
    <w:rsid w:val="00E802C4"/>
    <w:rsid w:val="00E83BBA"/>
    <w:rsid w:val="00FA1E90"/>
    <w:rsid w:val="00FD5B40"/>
    <w:rsid w:val="417F4BEA"/>
    <w:rsid w:val="5B3D5030"/>
    <w:rsid w:val="5DB969ED"/>
    <w:rsid w:val="78213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No Spacing"/>
    <w:link w:val="7"/>
    <w:qFormat/>
    <w:uiPriority w:val="1"/>
    <w:rPr>
      <w:rFonts w:asciiTheme="minorHAnsi" w:hAnsiTheme="minorHAnsi" w:eastAsiaTheme="minorEastAsia" w:cstheme="minorBidi"/>
      <w:kern w:val="0"/>
      <w:sz w:val="22"/>
      <w:szCs w:val="22"/>
      <w:lang w:val="en-US" w:eastAsia="zh-CN" w:bidi="ar-SA"/>
    </w:rPr>
  </w:style>
  <w:style w:type="character" w:customStyle="1" w:styleId="7">
    <w:name w:val="无间隔 字符"/>
    <w:basedOn w:val="4"/>
    <w:link w:val="6"/>
    <w:qFormat/>
    <w:uiPriority w:val="1"/>
    <w:rPr>
      <w:kern w:val="0"/>
      <w:sz w:val="22"/>
    </w:rPr>
  </w:style>
  <w:style w:type="character" w:customStyle="1" w:styleId="8">
    <w:name w:val="页眉 字符"/>
    <w:basedOn w:val="4"/>
    <w:link w:val="3"/>
    <w:uiPriority w:val="99"/>
    <w:rPr>
      <w:sz w:val="18"/>
      <w:szCs w:val="18"/>
    </w:rPr>
  </w:style>
  <w:style w:type="character" w:customStyle="1" w:styleId="9">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0551B-6A13-4929-BC62-069F780B9C97}">
  <ds:schemaRefs/>
</ds:datastoreItem>
</file>

<file path=docProps/app.xml><?xml version="1.0" encoding="utf-8"?>
<Properties xmlns="http://schemas.openxmlformats.org/officeDocument/2006/extended-properties" xmlns:vt="http://schemas.openxmlformats.org/officeDocument/2006/docPropsVTypes">
  <Template>Normal</Template>
  <Pages>1</Pages>
  <Words>104</Words>
  <Characters>598</Characters>
  <Lines>4</Lines>
  <Paragraphs>1</Paragraphs>
  <ScaleCrop>false</ScaleCrop>
  <LinksUpToDate>false</LinksUpToDate>
  <CharactersWithSpaces>701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2021-06-22T01:59:00Z</dcterms:created>
  <dc:creator>命运and信仰</dc:creator>
  <cp:lastModifiedBy>user</cp:lastModifiedBy>
  <cp:lastPrinted>2021-06-23T00:09:00Z</cp:lastPrinted>
  <dcterms:modified xsi:type="dcterms:W3CDTF">2021-06-25T02:01:21Z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